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FD" w:rsidRDefault="00E027FD" w:rsidP="00CA7CA6">
      <w:pPr>
        <w:jc w:val="center"/>
        <w:rPr>
          <w:b/>
          <w:color w:val="833C0B" w:themeColor="accent2" w:themeShade="80"/>
          <w:sz w:val="56"/>
        </w:rPr>
      </w:pPr>
      <w:bookmarkStart w:id="0" w:name="_GoBack"/>
      <w:bookmarkEnd w:id="0"/>
    </w:p>
    <w:p w:rsidR="00CA7CA6" w:rsidRDefault="00785103" w:rsidP="00CA7CA6">
      <w:pPr>
        <w:jc w:val="center"/>
        <w:rPr>
          <w:b/>
          <w:color w:val="833C0B" w:themeColor="accent2" w:themeShade="80"/>
          <w:sz w:val="56"/>
        </w:rPr>
      </w:pPr>
      <w:r w:rsidRPr="00EA50CE">
        <w:rPr>
          <w:b/>
          <w:color w:val="833C0B" w:themeColor="accent2" w:themeShade="80"/>
          <w:sz w:val="56"/>
        </w:rPr>
        <w:t xml:space="preserve">Facts about Marijuana &amp; the </w:t>
      </w:r>
      <w:r w:rsidR="00EA50CE" w:rsidRPr="00EA50CE">
        <w:rPr>
          <w:b/>
          <w:color w:val="833C0B" w:themeColor="accent2" w:themeShade="80"/>
          <w:sz w:val="56"/>
        </w:rPr>
        <w:t xml:space="preserve">Teen </w:t>
      </w:r>
      <w:r w:rsidRPr="00EA50CE">
        <w:rPr>
          <w:b/>
          <w:color w:val="833C0B" w:themeColor="accent2" w:themeShade="80"/>
          <w:sz w:val="56"/>
        </w:rPr>
        <w:t>Brain</w:t>
      </w:r>
    </w:p>
    <w:p w:rsidR="00785103" w:rsidRPr="00E027FD" w:rsidRDefault="00EA50CE" w:rsidP="00E027FD">
      <w:pPr>
        <w:jc w:val="center"/>
        <w:rPr>
          <w:b/>
          <w:color w:val="833C0B" w:themeColor="accent2" w:themeShade="80"/>
          <w:sz w:val="31"/>
          <w:szCs w:val="31"/>
        </w:rPr>
      </w:pPr>
      <w:r w:rsidRPr="00E027FD">
        <w:rPr>
          <w:b/>
          <w:sz w:val="31"/>
          <w:szCs w:val="31"/>
        </w:rPr>
        <w:t xml:space="preserve">The </w:t>
      </w:r>
      <w:r w:rsidR="00785103" w:rsidRPr="00E027FD">
        <w:rPr>
          <w:b/>
          <w:sz w:val="31"/>
          <w:szCs w:val="31"/>
        </w:rPr>
        <w:t>brain is a “work in progress”</w:t>
      </w:r>
      <w:r w:rsidRPr="00E027FD">
        <w:rPr>
          <w:b/>
          <w:sz w:val="31"/>
          <w:szCs w:val="31"/>
        </w:rPr>
        <w:t>,</w:t>
      </w:r>
      <w:r w:rsidR="00785103" w:rsidRPr="00E027FD">
        <w:rPr>
          <w:b/>
          <w:sz w:val="31"/>
          <w:szCs w:val="31"/>
        </w:rPr>
        <w:t xml:space="preserve"> no</w:t>
      </w:r>
      <w:r w:rsidR="00C03B3D">
        <w:rPr>
          <w:b/>
          <w:sz w:val="31"/>
          <w:szCs w:val="31"/>
        </w:rPr>
        <w:t xml:space="preserve">t fully developed until the </w:t>
      </w:r>
      <w:r w:rsidRPr="00E027FD">
        <w:rPr>
          <w:b/>
          <w:sz w:val="31"/>
          <w:szCs w:val="31"/>
        </w:rPr>
        <w:t>mid-</w:t>
      </w:r>
      <w:r w:rsidR="009D022E">
        <w:rPr>
          <w:b/>
          <w:sz w:val="31"/>
          <w:szCs w:val="31"/>
        </w:rPr>
        <w:t>20</w:t>
      </w:r>
      <w:r w:rsidR="00785103" w:rsidRPr="00E027FD">
        <w:rPr>
          <w:b/>
          <w:sz w:val="31"/>
          <w:szCs w:val="31"/>
        </w:rPr>
        <w:t>s.</w:t>
      </w:r>
    </w:p>
    <w:p w:rsidR="00E027FD" w:rsidRPr="00E027FD" w:rsidRDefault="00785103" w:rsidP="00E027FD">
      <w:pPr>
        <w:jc w:val="center"/>
        <w:rPr>
          <w:b/>
          <w:sz w:val="40"/>
          <w:szCs w:val="40"/>
        </w:rPr>
      </w:pPr>
      <w:r w:rsidRPr="00E027FD">
        <w:rPr>
          <w:b/>
          <w:color w:val="833C0B" w:themeColor="accent2" w:themeShade="80"/>
          <w:sz w:val="40"/>
          <w:szCs w:val="40"/>
        </w:rPr>
        <w:t>Share This Information with Your Child/Teen Today</w:t>
      </w:r>
      <w:r w:rsidR="00EA50CE" w:rsidRPr="00E027FD">
        <w:rPr>
          <w:b/>
          <w:color w:val="833C0B" w:themeColor="accent2" w:themeShade="80"/>
          <w:sz w:val="40"/>
          <w:szCs w:val="40"/>
        </w:rPr>
        <w:t>!</w:t>
      </w:r>
    </w:p>
    <w:p w:rsidR="00785103" w:rsidRPr="00EA50CE" w:rsidRDefault="00E027FD" w:rsidP="00E027FD">
      <w:pPr>
        <w:rPr>
          <w:b/>
          <w:i/>
          <w:sz w:val="56"/>
        </w:rPr>
      </w:pPr>
      <w:r>
        <w:rPr>
          <w:b/>
          <w:i/>
          <w:sz w:val="56"/>
        </w:rPr>
        <w:t xml:space="preserve">               </w:t>
      </w:r>
      <w:r w:rsidR="00C03B3D">
        <w:rPr>
          <w:b/>
          <w:i/>
          <w:sz w:val="56"/>
        </w:rPr>
        <w:t xml:space="preserve">What Research Tells </w:t>
      </w:r>
      <w:proofErr w:type="gramStart"/>
      <w:r w:rsidR="00785103" w:rsidRPr="00EA50CE">
        <w:rPr>
          <w:b/>
          <w:i/>
          <w:sz w:val="56"/>
        </w:rPr>
        <w:t>Us:</w:t>
      </w:r>
      <w:proofErr w:type="gramEnd"/>
    </w:p>
    <w:p w:rsidR="00EA50CE" w:rsidRDefault="00CA7CA6" w:rsidP="00EA50CE">
      <w:pPr>
        <w:ind w:left="2160"/>
        <w:rPr>
          <w:b/>
          <w:bCs/>
          <w:sz w:val="40"/>
        </w:rPr>
      </w:pPr>
      <w:r>
        <w:rPr>
          <w:noProof/>
          <w:sz w:val="56"/>
        </w:rPr>
        <w:drawing>
          <wp:anchor distT="0" distB="0" distL="114300" distR="114300" simplePos="0" relativeHeight="251662336" behindDoc="0" locked="0" layoutInCell="1" allowOverlap="1" wp14:anchorId="7E257439" wp14:editId="7DE8ADA2">
            <wp:simplePos x="0" y="0"/>
            <wp:positionH relativeFrom="margin">
              <wp:posOffset>-495300</wp:posOffset>
            </wp:positionH>
            <wp:positionV relativeFrom="margin">
              <wp:posOffset>2712720</wp:posOffset>
            </wp:positionV>
            <wp:extent cx="1638300" cy="1376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7FD" w:rsidRDefault="00EA50CE" w:rsidP="00E027FD">
      <w:pPr>
        <w:spacing w:after="0" w:line="240" w:lineRule="auto"/>
        <w:ind w:left="1440"/>
        <w:rPr>
          <w:b/>
          <w:bCs/>
          <w:sz w:val="36"/>
          <w:szCs w:val="36"/>
        </w:rPr>
      </w:pPr>
      <w:r w:rsidRPr="00EA50CE">
        <w:rPr>
          <w:b/>
          <w:bCs/>
          <w:sz w:val="36"/>
          <w:szCs w:val="36"/>
        </w:rPr>
        <w:t xml:space="preserve">If marijuana is smoked regularly during the teen years, it can </w:t>
      </w:r>
      <w:r w:rsidRPr="00EA50CE">
        <w:rPr>
          <w:b/>
          <w:bCs/>
          <w:sz w:val="36"/>
          <w:szCs w:val="36"/>
        </w:rPr>
        <w:lastRenderedPageBreak/>
        <w:t xml:space="preserve">lower intelligence (IQ) </w:t>
      </w:r>
      <w:r w:rsidR="00CA7CA6">
        <w:rPr>
          <w:b/>
          <w:bCs/>
          <w:sz w:val="36"/>
          <w:szCs w:val="36"/>
        </w:rPr>
        <w:t xml:space="preserve">significantly, by </w:t>
      </w:r>
      <w:r w:rsidRPr="00EA50CE">
        <w:rPr>
          <w:b/>
          <w:bCs/>
          <w:sz w:val="36"/>
          <w:szCs w:val="36"/>
        </w:rPr>
        <w:t>up to 8 points in adult life.</w:t>
      </w:r>
      <w:r w:rsidR="00CA7CA6">
        <w:rPr>
          <w:b/>
          <w:bCs/>
          <w:sz w:val="36"/>
          <w:szCs w:val="36"/>
        </w:rPr>
        <w:t xml:space="preserve"> </w:t>
      </w:r>
    </w:p>
    <w:p w:rsidR="00EA50CE" w:rsidRPr="00CA7CA6" w:rsidRDefault="00CA7CA6" w:rsidP="00E027FD">
      <w:pPr>
        <w:spacing w:after="0" w:line="240" w:lineRule="auto"/>
        <w:ind w:left="4320" w:firstLine="720"/>
        <w:rPr>
          <w:b/>
          <w:bCs/>
          <w:sz w:val="36"/>
          <w:szCs w:val="36"/>
        </w:rPr>
      </w:pPr>
      <w:r w:rsidRPr="00EA50CE">
        <w:rPr>
          <w:b/>
          <w:bCs/>
        </w:rPr>
        <w:t>NIDA (2014)</w:t>
      </w:r>
      <w:r>
        <w:rPr>
          <w:b/>
          <w:bCs/>
        </w:rPr>
        <w:t xml:space="preserve"> </w:t>
      </w:r>
      <w:r w:rsidRPr="00EA50CE">
        <w:rPr>
          <w:b/>
          <w:bCs/>
          <w:i/>
        </w:rPr>
        <w:t>Facts Parents Need to Know</w:t>
      </w:r>
    </w:p>
    <w:p w:rsidR="00EA50CE" w:rsidRDefault="00CA7CA6" w:rsidP="00EA50CE">
      <w:pPr>
        <w:rPr>
          <w:b/>
          <w:bCs/>
          <w:sz w:val="40"/>
        </w:rPr>
      </w:pPr>
      <w:r w:rsidRPr="00EA50C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1B6DEC2" wp14:editId="4F8C91A4">
            <wp:simplePos x="0" y="0"/>
            <wp:positionH relativeFrom="margin">
              <wp:posOffset>-76200</wp:posOffset>
            </wp:positionH>
            <wp:positionV relativeFrom="margin">
              <wp:posOffset>4577080</wp:posOffset>
            </wp:positionV>
            <wp:extent cx="1264920" cy="1011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maged br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7FD" w:rsidRDefault="00E027FD" w:rsidP="00E027FD">
      <w:pPr>
        <w:spacing w:after="0" w:line="240" w:lineRule="auto"/>
        <w:rPr>
          <w:b/>
          <w:bCs/>
          <w:sz w:val="36"/>
          <w:szCs w:val="36"/>
        </w:rPr>
      </w:pPr>
    </w:p>
    <w:p w:rsidR="00E027FD" w:rsidRDefault="008354AB" w:rsidP="00E027FD">
      <w:pPr>
        <w:spacing w:after="0" w:line="240" w:lineRule="auto"/>
        <w:rPr>
          <w:b/>
          <w:bCs/>
        </w:rPr>
      </w:pPr>
      <w:r w:rsidRPr="00EA50CE">
        <w:rPr>
          <w:b/>
          <w:bCs/>
          <w:sz w:val="36"/>
          <w:szCs w:val="36"/>
        </w:rPr>
        <w:t xml:space="preserve">Marijuana’s negative effects on attention, memory, and learning can last for days and sometimes weeks—especially if used often. </w:t>
      </w:r>
    </w:p>
    <w:p w:rsidR="005A01AA" w:rsidRPr="00E027FD" w:rsidRDefault="00CA7CA6" w:rsidP="00E027FD">
      <w:pPr>
        <w:spacing w:after="0" w:line="240" w:lineRule="auto"/>
        <w:ind w:left="4320" w:firstLine="720"/>
        <w:rPr>
          <w:b/>
          <w:bCs/>
        </w:rPr>
      </w:pPr>
      <w:r>
        <w:rPr>
          <w:b/>
          <w:bCs/>
        </w:rPr>
        <w:t xml:space="preserve"> </w:t>
      </w:r>
      <w:r w:rsidR="00355B89">
        <w:rPr>
          <w:b/>
          <w:bCs/>
        </w:rPr>
        <w:t xml:space="preserve">NIDA </w:t>
      </w:r>
      <w:r w:rsidR="00E027FD">
        <w:rPr>
          <w:b/>
          <w:bCs/>
        </w:rPr>
        <w:t xml:space="preserve">(2013) </w:t>
      </w:r>
      <w:r w:rsidR="003B0381">
        <w:rPr>
          <w:b/>
          <w:bCs/>
          <w:i/>
        </w:rPr>
        <w:t>Facts for Teens</w:t>
      </w:r>
    </w:p>
    <w:p w:rsidR="00CA7CA6" w:rsidRDefault="00CA7CA6" w:rsidP="00CA7CA6">
      <w:pPr>
        <w:kinsoku w:val="0"/>
        <w:overflowPunct w:val="0"/>
        <w:spacing w:after="0" w:line="240" w:lineRule="auto"/>
        <w:ind w:left="1152"/>
        <w:contextualSpacing/>
        <w:textAlignment w:val="baseline"/>
        <w:rPr>
          <w:rFonts w:eastAsiaTheme="minorEastAsia" w:hAnsi="Constantia"/>
          <w:b/>
          <w:bCs/>
          <w:color w:val="000000" w:themeColor="text1"/>
          <w:kern w:val="24"/>
          <w:sz w:val="48"/>
          <w:szCs w:val="48"/>
        </w:rPr>
      </w:pPr>
    </w:p>
    <w:p w:rsidR="00E027FD" w:rsidRDefault="00E027FD" w:rsidP="00E027FD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</w:pPr>
      <w:r w:rsidRPr="00EA50C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AFF9EA5" wp14:editId="1B76186E">
            <wp:simplePos x="0" y="0"/>
            <wp:positionH relativeFrom="margin">
              <wp:posOffset>99060</wp:posOffset>
            </wp:positionH>
            <wp:positionV relativeFrom="margin">
              <wp:posOffset>6073140</wp:posOffset>
            </wp:positionV>
            <wp:extent cx="1026795" cy="1234440"/>
            <wp:effectExtent l="0" t="0" r="1905" b="3810"/>
            <wp:wrapSquare wrapText="bothSides"/>
            <wp:docPr id="62468" name="Content Placeholder 5" descr="MMM Academic Failure.jpe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Content Placeholder 5" descr="MMM Academic Failure.jpe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Marijuana use </w:t>
      </w:r>
      <w:r w:rsidR="00355B8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can </w:t>
      </w:r>
      <w:r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>n</w:t>
      </w:r>
      <w:r w:rsidR="00355B8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>egatively affect</w:t>
      </w:r>
      <w:r w:rsidR="00785103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 learning</w:t>
      </w:r>
      <w:r w:rsidR="00EA50CE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 and </w:t>
      </w:r>
      <w:proofErr w:type="gramStart"/>
      <w:r w:rsidR="00EA50CE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>school</w:t>
      </w:r>
      <w:proofErr w:type="gramEnd"/>
      <w:r w:rsidR="00EA50CE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 performance. Users are </w:t>
      </w:r>
      <w:r w:rsidR="00355B8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MUCH </w:t>
      </w:r>
      <w:r w:rsidR="00EA50CE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>more likely to get lower grades and drop</w:t>
      </w:r>
      <w:r w:rsid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EA50CE" w:rsidRPr="00CA7CA6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</w:rPr>
        <w:t xml:space="preserve">out of school. </w:t>
      </w:r>
    </w:p>
    <w:p w:rsidR="00EA50CE" w:rsidRPr="00CA7CA6" w:rsidRDefault="003B0381" w:rsidP="00E027FD">
      <w:pPr>
        <w:kinsoku w:val="0"/>
        <w:overflowPunct w:val="0"/>
        <w:spacing w:after="0" w:line="240" w:lineRule="auto"/>
        <w:ind w:left="5040"/>
        <w:contextualSpacing/>
        <w:textAlignment w:val="baseline"/>
        <w:rPr>
          <w:rFonts w:eastAsiaTheme="minorEastAsia" w:hAnsi="Constantia"/>
          <w:b/>
          <w:bCs/>
          <w:color w:val="000000" w:themeColor="text1"/>
          <w:kern w:val="24"/>
          <w:sz w:val="48"/>
          <w:szCs w:val="48"/>
        </w:rPr>
      </w:pPr>
      <w:r w:rsidRPr="00E027FD">
        <w:rPr>
          <w:b/>
          <w:bCs/>
        </w:rPr>
        <w:lastRenderedPageBreak/>
        <w:t>NIDA (2013)</w:t>
      </w:r>
      <w:r w:rsidRPr="00CA7CA6">
        <w:rPr>
          <w:b/>
          <w:bCs/>
          <w:sz w:val="36"/>
          <w:szCs w:val="36"/>
        </w:rPr>
        <w:t xml:space="preserve"> </w:t>
      </w:r>
      <w:r w:rsidRPr="00E027FD">
        <w:rPr>
          <w:b/>
          <w:bCs/>
          <w:i/>
        </w:rPr>
        <w:t>Facts for Teens</w:t>
      </w:r>
    </w:p>
    <w:p w:rsidR="00CA7CA6" w:rsidRPr="00CA7CA6" w:rsidRDefault="00CA7CA6" w:rsidP="003B0381">
      <w:pPr>
        <w:pStyle w:val="PlainText"/>
        <w:ind w:firstLine="720"/>
        <w:rPr>
          <w:sz w:val="20"/>
          <w:szCs w:val="20"/>
        </w:rPr>
      </w:pPr>
    </w:p>
    <w:p w:rsidR="00E027FD" w:rsidRDefault="00E027FD" w:rsidP="00CA7CA6">
      <w:pPr>
        <w:pStyle w:val="PlainText"/>
        <w:ind w:left="1440" w:firstLine="720"/>
        <w:rPr>
          <w:sz w:val="20"/>
          <w:szCs w:val="20"/>
        </w:rPr>
      </w:pPr>
    </w:p>
    <w:p w:rsidR="00E027FD" w:rsidRDefault="00E027FD" w:rsidP="00CA7CA6">
      <w:pPr>
        <w:pStyle w:val="PlainText"/>
        <w:ind w:left="1440" w:firstLine="720"/>
        <w:rPr>
          <w:sz w:val="20"/>
          <w:szCs w:val="20"/>
        </w:rPr>
      </w:pPr>
    </w:p>
    <w:p w:rsidR="00E027FD" w:rsidRDefault="003B0381" w:rsidP="00E027FD">
      <w:pPr>
        <w:pStyle w:val="PlainText"/>
        <w:jc w:val="center"/>
        <w:rPr>
          <w:sz w:val="20"/>
          <w:szCs w:val="20"/>
        </w:rPr>
      </w:pPr>
      <w:r w:rsidRPr="00CA7CA6">
        <w:rPr>
          <w:sz w:val="20"/>
          <w:szCs w:val="20"/>
        </w:rPr>
        <w:t xml:space="preserve">NIDA, the National Institute on Drug Abuse, </w:t>
      </w:r>
      <w:r w:rsidR="00CA7CA6" w:rsidRPr="00CA7CA6">
        <w:rPr>
          <w:sz w:val="20"/>
          <w:szCs w:val="20"/>
        </w:rPr>
        <w:t xml:space="preserve">is </w:t>
      </w:r>
      <w:r w:rsidRPr="00CA7CA6">
        <w:rPr>
          <w:sz w:val="20"/>
          <w:szCs w:val="20"/>
        </w:rPr>
        <w:t>an agency of the US Government.</w:t>
      </w:r>
    </w:p>
    <w:p w:rsidR="00EA50CE" w:rsidRPr="00CA7CA6" w:rsidRDefault="003B0381" w:rsidP="00E027FD">
      <w:pPr>
        <w:pStyle w:val="PlainText"/>
        <w:jc w:val="center"/>
        <w:rPr>
          <w:sz w:val="20"/>
          <w:szCs w:val="20"/>
        </w:rPr>
      </w:pPr>
      <w:r w:rsidRPr="00CA7CA6">
        <w:rPr>
          <w:sz w:val="20"/>
          <w:szCs w:val="20"/>
        </w:rPr>
        <w:t xml:space="preserve">Visit: </w:t>
      </w:r>
      <w:hyperlink r:id="rId8" w:history="1">
        <w:r w:rsidRPr="00CA7CA6">
          <w:rPr>
            <w:rStyle w:val="Hyperlink"/>
            <w:color w:val="auto"/>
            <w:sz w:val="20"/>
            <w:szCs w:val="20"/>
          </w:rPr>
          <w:t>http://www.drugabuse.gov/</w:t>
        </w:r>
      </w:hyperlink>
      <w:r w:rsidRPr="00CA7CA6">
        <w:rPr>
          <w:sz w:val="20"/>
          <w:szCs w:val="20"/>
        </w:rPr>
        <w:t xml:space="preserve"> for more information.</w:t>
      </w:r>
    </w:p>
    <w:p w:rsidR="003B0381" w:rsidRPr="00E027FD" w:rsidRDefault="003B0381" w:rsidP="003B0381">
      <w:pPr>
        <w:pStyle w:val="PlainText"/>
        <w:ind w:firstLine="720"/>
        <w:rPr>
          <w:sz w:val="20"/>
          <w:szCs w:val="20"/>
        </w:rPr>
      </w:pPr>
    </w:p>
    <w:p w:rsidR="00355B89" w:rsidRDefault="00EA50CE" w:rsidP="00CA7CA6">
      <w:pPr>
        <w:kinsoku w:val="0"/>
        <w:overflowPunct w:val="0"/>
        <w:spacing w:after="0" w:line="240" w:lineRule="auto"/>
        <w:ind w:firstLine="720"/>
        <w:contextualSpacing/>
        <w:jc w:val="center"/>
        <w:textAlignment w:val="baseline"/>
        <w:rPr>
          <w:b/>
          <w:sz w:val="20"/>
          <w:szCs w:val="20"/>
        </w:rPr>
      </w:pPr>
      <w:r w:rsidRPr="00E027FD">
        <w:rPr>
          <w:b/>
          <w:sz w:val="20"/>
          <w:szCs w:val="20"/>
        </w:rPr>
        <w:t>Information provided by the Chippewa Valley Coalition</w:t>
      </w:r>
      <w:r w:rsidR="00CA7CA6" w:rsidRPr="00E027FD">
        <w:rPr>
          <w:b/>
          <w:sz w:val="20"/>
          <w:szCs w:val="20"/>
        </w:rPr>
        <w:t xml:space="preserve"> for Youth for Youth and </w:t>
      </w:r>
      <w:r w:rsidR="003B0381" w:rsidRPr="00E027FD">
        <w:rPr>
          <w:b/>
          <w:sz w:val="20"/>
          <w:szCs w:val="20"/>
        </w:rPr>
        <w:t xml:space="preserve">Families </w:t>
      </w:r>
    </w:p>
    <w:p w:rsidR="00CA7CA6" w:rsidRPr="00E027FD" w:rsidRDefault="003B0381" w:rsidP="00CA7CA6">
      <w:pPr>
        <w:kinsoku w:val="0"/>
        <w:overflowPunct w:val="0"/>
        <w:spacing w:after="0" w:line="240" w:lineRule="auto"/>
        <w:ind w:firstLine="720"/>
        <w:contextualSpacing/>
        <w:jc w:val="center"/>
        <w:textAlignment w:val="baseline"/>
        <w:rPr>
          <w:b/>
          <w:sz w:val="20"/>
          <w:szCs w:val="20"/>
        </w:rPr>
      </w:pPr>
      <w:r w:rsidRPr="00E027FD">
        <w:rPr>
          <w:b/>
          <w:sz w:val="20"/>
          <w:szCs w:val="20"/>
        </w:rPr>
        <w:t>Joining School, Families and Community in preventing and reducing</w:t>
      </w:r>
    </w:p>
    <w:p w:rsidR="003B0381" w:rsidRPr="00E027FD" w:rsidRDefault="003B0381" w:rsidP="00CA7CA6">
      <w:pPr>
        <w:kinsoku w:val="0"/>
        <w:overflowPunct w:val="0"/>
        <w:spacing w:after="0" w:line="240" w:lineRule="auto"/>
        <w:ind w:firstLine="720"/>
        <w:contextualSpacing/>
        <w:jc w:val="center"/>
        <w:textAlignment w:val="baseline"/>
        <w:rPr>
          <w:b/>
          <w:sz w:val="20"/>
          <w:szCs w:val="20"/>
        </w:rPr>
      </w:pPr>
      <w:proofErr w:type="gramStart"/>
      <w:r w:rsidRPr="00E027FD">
        <w:rPr>
          <w:b/>
          <w:sz w:val="20"/>
          <w:szCs w:val="20"/>
        </w:rPr>
        <w:t>youth</w:t>
      </w:r>
      <w:proofErr w:type="gramEnd"/>
      <w:r w:rsidRPr="00E027FD">
        <w:rPr>
          <w:b/>
          <w:sz w:val="20"/>
          <w:szCs w:val="20"/>
        </w:rPr>
        <w:t xml:space="preserve"> substance abuse and its negative consequences.</w:t>
      </w:r>
    </w:p>
    <w:p w:rsidR="003B0381" w:rsidRDefault="003B0381" w:rsidP="003B0381">
      <w:pPr>
        <w:kinsoku w:val="0"/>
        <w:overflowPunct w:val="0"/>
        <w:spacing w:after="0" w:line="240" w:lineRule="auto"/>
        <w:contextualSpacing/>
        <w:textAlignment w:val="baseline"/>
        <w:rPr>
          <w:b/>
        </w:rPr>
      </w:pPr>
    </w:p>
    <w:p w:rsidR="003B0381" w:rsidRDefault="00CA7CA6" w:rsidP="00E027FD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b/>
        </w:rPr>
      </w:pPr>
      <w:r w:rsidRPr="00A06F5C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inline distT="0" distB="0" distL="0" distR="0" wp14:anchorId="6A1272E4" wp14:editId="60CE7782">
            <wp:extent cx="1586895" cy="609600"/>
            <wp:effectExtent l="0" t="0" r="0" b="0"/>
            <wp:docPr id="3" name="Picture 3" descr="CVCYF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YF logo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67" cy="6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AB" w:rsidRPr="003B0381" w:rsidRDefault="00EF72E0" w:rsidP="008A342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b/>
        </w:rPr>
      </w:pPr>
      <w:hyperlink r:id="rId10" w:history="1">
        <w:r w:rsidR="008354AB" w:rsidRPr="0098144E">
          <w:rPr>
            <w:rStyle w:val="Hyperlink"/>
            <w:b/>
          </w:rPr>
          <w:t>www.cvcoalition.org</w:t>
        </w:r>
      </w:hyperlink>
    </w:p>
    <w:sectPr w:rsidR="008354AB" w:rsidRPr="003B0381" w:rsidSect="00CA7CA6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656"/>
    <w:multiLevelType w:val="hybridMultilevel"/>
    <w:tmpl w:val="43B4E5F4"/>
    <w:lvl w:ilvl="0" w:tplc="5AE20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AF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7A0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8A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C5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F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CC9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E5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6F3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305F79"/>
    <w:multiLevelType w:val="hybridMultilevel"/>
    <w:tmpl w:val="C5F04320"/>
    <w:lvl w:ilvl="0" w:tplc="B60C8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85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880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66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5AF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80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8F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23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A8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C61F71"/>
    <w:multiLevelType w:val="hybridMultilevel"/>
    <w:tmpl w:val="F8126644"/>
    <w:lvl w:ilvl="0" w:tplc="9AA05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D880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E2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2AB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D6E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6F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0B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E4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09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3"/>
    <w:rsid w:val="00114C10"/>
    <w:rsid w:val="00355B89"/>
    <w:rsid w:val="003B0381"/>
    <w:rsid w:val="00483A2B"/>
    <w:rsid w:val="004E71D2"/>
    <w:rsid w:val="005A01AA"/>
    <w:rsid w:val="00681967"/>
    <w:rsid w:val="00785103"/>
    <w:rsid w:val="008354AB"/>
    <w:rsid w:val="008A3420"/>
    <w:rsid w:val="009D022E"/>
    <w:rsid w:val="00A01DF6"/>
    <w:rsid w:val="00C03B3D"/>
    <w:rsid w:val="00CA7CA6"/>
    <w:rsid w:val="00D86C1C"/>
    <w:rsid w:val="00E027FD"/>
    <w:rsid w:val="00E97ACC"/>
    <w:rsid w:val="00EA50CE"/>
    <w:rsid w:val="00EF72E0"/>
    <w:rsid w:val="00FB5623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7B6A3-B824-4ED8-8756-48DFAE7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38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03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3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abuse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cvcoalit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Stephanie</dc:creator>
  <cp:keywords/>
  <dc:description/>
  <cp:lastModifiedBy>Abraham, Scott</cp:lastModifiedBy>
  <cp:revision>2</cp:revision>
  <cp:lastPrinted>2015-01-13T16:03:00Z</cp:lastPrinted>
  <dcterms:created xsi:type="dcterms:W3CDTF">2015-06-11T14:49:00Z</dcterms:created>
  <dcterms:modified xsi:type="dcterms:W3CDTF">2015-06-11T14:49:00Z</dcterms:modified>
</cp:coreProperties>
</file>